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33" w:rsidRPr="00BD2811" w:rsidRDefault="00BD2811" w:rsidP="00BD2811">
      <w:pPr>
        <w:jc w:val="center"/>
        <w:rPr>
          <w:rFonts w:ascii="Times New Roman" w:hAnsi="Times New Roman"/>
          <w:b/>
          <w:sz w:val="24"/>
        </w:rPr>
      </w:pPr>
      <w:r w:rsidRPr="00BD2811">
        <w:rPr>
          <w:rFonts w:ascii="Times New Roman" w:hAnsi="Times New Roman"/>
          <w:b/>
          <w:sz w:val="24"/>
        </w:rPr>
        <w:t>Část II. - Nákladní vozidlo typ N2, skříňová nástavba s hydraulickým čelem (1ks)</w:t>
      </w:r>
      <w:r>
        <w:rPr>
          <w:rFonts w:ascii="Times New Roman" w:hAnsi="Times New Roman"/>
          <w:b/>
          <w:sz w:val="24"/>
        </w:rPr>
        <w:t xml:space="preserve"> – technická specifikace</w:t>
      </w:r>
    </w:p>
    <w:tbl>
      <w:tblPr>
        <w:tblStyle w:val="Mkatabulky"/>
        <w:tblpPr w:leftFromText="141" w:rightFromText="141" w:vertAnchor="page" w:horzAnchor="margin" w:tblpY="1698"/>
        <w:tblW w:w="0" w:type="auto"/>
        <w:tblLook w:val="04A0" w:firstRow="1" w:lastRow="0" w:firstColumn="1" w:lastColumn="0" w:noHBand="0" w:noVBand="1"/>
      </w:tblPr>
      <w:tblGrid>
        <w:gridCol w:w="780"/>
        <w:gridCol w:w="7408"/>
        <w:gridCol w:w="1100"/>
      </w:tblGrid>
      <w:tr w:rsidR="00BD2811" w:rsidRPr="003B2ABF" w:rsidTr="00BD2811">
        <w:tc>
          <w:tcPr>
            <w:tcW w:w="780" w:type="dxa"/>
            <w:shd w:val="clear" w:color="auto" w:fill="FFFF00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7408" w:type="dxa"/>
            <w:shd w:val="clear" w:color="auto" w:fill="FFFF00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>Specifikace podvozku</w:t>
            </w:r>
          </w:p>
        </w:tc>
        <w:tc>
          <w:tcPr>
            <w:tcW w:w="1100" w:type="dxa"/>
            <w:shd w:val="clear" w:color="auto" w:fill="FFFF00"/>
          </w:tcPr>
          <w:p w:rsidR="00BD2811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Splňuje</w:t>
            </w:r>
          </w:p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Nákladní automobil kategorie N2 4x2 skříňový se zvedacím čelem plnící požadavky zákona 56/2001 sb.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7408" w:type="dxa"/>
            <w:vAlign w:val="center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Rok výroby min. 2016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vznětový, s min. výkonem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130</w:t>
            </w:r>
            <w:r w:rsidRPr="000E42F8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K</w:t>
            </w:r>
            <w:r w:rsidRPr="003B2ABF">
              <w:rPr>
                <w:rFonts w:ascii="Times New Roman" w:hAnsi="Times New Roman"/>
                <w:bCs/>
                <w:sz w:val="24"/>
              </w:rPr>
              <w:t>W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Převodovka manuální min. 6 </w:t>
            </w:r>
            <w:r w:rsidRPr="003B2ABF">
              <w:rPr>
                <w:rFonts w:ascii="Times New Roman" w:hAnsi="Times New Roman"/>
                <w:bCs/>
                <w:sz w:val="24"/>
              </w:rPr>
              <w:t>stupňová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N</w:t>
            </w:r>
            <w:r w:rsidRPr="000F293E">
              <w:rPr>
                <w:rFonts w:ascii="Times New Roman" w:hAnsi="Times New Roman"/>
                <w:bCs/>
                <w:sz w:val="24"/>
              </w:rPr>
              <w:t>ejvyšší přípustná hmotnost</w:t>
            </w:r>
            <w:r>
              <w:rPr>
                <w:rFonts w:ascii="Times New Roman" w:hAnsi="Times New Roman"/>
                <w:bCs/>
                <w:sz w:val="24"/>
              </w:rPr>
              <w:t xml:space="preserve"> maximálně 12 000 Kg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Barva bílá 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Plnící normu pro přepravu v režimu ADR - UN 3291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Multifunkční palubní počítač</w:t>
            </w:r>
          </w:p>
        </w:tc>
        <w:tc>
          <w:tcPr>
            <w:tcW w:w="1100" w:type="dxa"/>
          </w:tcPr>
          <w:p w:rsidR="00BD2811" w:rsidRDefault="00BD2811" w:rsidP="00BD2811">
            <w:pPr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501229">
              <w:rPr>
                <w:rFonts w:ascii="Times New Roman" w:hAnsi="Times New Roman"/>
                <w:bCs/>
                <w:sz w:val="24"/>
              </w:rPr>
              <w:t xml:space="preserve">Systém aktivní bezpečnosti vozidla, </w:t>
            </w:r>
            <w:r>
              <w:rPr>
                <w:rFonts w:ascii="Times New Roman" w:hAnsi="Times New Roman"/>
                <w:bCs/>
                <w:sz w:val="24"/>
              </w:rPr>
              <w:t xml:space="preserve">systém proti zablokování kol, </w:t>
            </w:r>
            <w:r w:rsidRPr="00501229">
              <w:rPr>
                <w:rFonts w:ascii="Times New Roman" w:hAnsi="Times New Roman"/>
                <w:bCs/>
                <w:sz w:val="24"/>
              </w:rPr>
              <w:t>systém regulace prokluzu kol, stabiliz</w:t>
            </w:r>
            <w:r>
              <w:rPr>
                <w:rFonts w:ascii="Times New Roman" w:hAnsi="Times New Roman"/>
                <w:bCs/>
                <w:sz w:val="24"/>
              </w:rPr>
              <w:t>ační systém, brzdový asistent</w:t>
            </w:r>
          </w:p>
        </w:tc>
        <w:tc>
          <w:tcPr>
            <w:tcW w:w="1100" w:type="dxa"/>
          </w:tcPr>
          <w:p w:rsidR="00BD2811" w:rsidRPr="00501229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Uzávěrka diferenciálu 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13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Signalizace couvání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14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15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16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Posilovač řízení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1100" w:type="dxa"/>
          </w:tcPr>
          <w:p w:rsidR="00BD2811" w:rsidRDefault="00BD2811" w:rsidP="00BD2811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18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19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Funkční klíč – min. 2 kusy a pevný klíč – min. 1 kus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21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Možnost připojení a zajištění tažné tyče vpředu a vzadu 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22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Kotoučové brzdy na všech kolech 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23</w:t>
            </w:r>
          </w:p>
        </w:tc>
        <w:tc>
          <w:tcPr>
            <w:tcW w:w="7408" w:type="dxa"/>
            <w:vAlign w:val="center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Č</w:t>
            </w:r>
            <w:r w:rsidRPr="00BC19EB">
              <w:rPr>
                <w:rFonts w:ascii="Times New Roman" w:hAnsi="Times New Roman"/>
                <w:bCs/>
                <w:sz w:val="24"/>
              </w:rPr>
              <w:t>id</w:t>
            </w:r>
            <w:r>
              <w:rPr>
                <w:rFonts w:ascii="Times New Roman" w:hAnsi="Times New Roman"/>
                <w:bCs/>
                <w:sz w:val="24"/>
              </w:rPr>
              <w:t>la opotřebení brzdového obložení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24</w:t>
            </w:r>
          </w:p>
        </w:tc>
        <w:tc>
          <w:tcPr>
            <w:tcW w:w="7408" w:type="dxa"/>
            <w:vAlign w:val="center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Motorová brzda 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25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26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Vnější podhledové zrcátko </w:t>
            </w:r>
          </w:p>
        </w:tc>
        <w:tc>
          <w:tcPr>
            <w:tcW w:w="1100" w:type="dxa"/>
          </w:tcPr>
          <w:p w:rsidR="00BD2811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27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Elektrické ovládání oken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28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  <w:r w:rsidR="005C7441">
              <w:t>, závislé</w:t>
            </w:r>
            <w:bookmarkStart w:id="0" w:name="_GoBack"/>
            <w:bookmarkEnd w:id="0"/>
          </w:p>
        </w:tc>
        <w:tc>
          <w:tcPr>
            <w:tcW w:w="1100" w:type="dxa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 w:themeFill="background1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 w:rsidRPr="00B70B12">
              <w:t xml:space="preserve">Povinná výbava vozidla, </w:t>
            </w:r>
            <w:r>
              <w:t xml:space="preserve">2x </w:t>
            </w:r>
            <w:r w:rsidRPr="00B70B12">
              <w:t xml:space="preserve">zakládací klín, </w:t>
            </w:r>
            <w:proofErr w:type="gramStart"/>
            <w:r w:rsidRPr="00B70B12">
              <w:t>hasící</w:t>
            </w:r>
            <w:proofErr w:type="gramEnd"/>
            <w:r w:rsidRPr="00B70B12">
              <w:t xml:space="preserve"> přístroj</w:t>
            </w:r>
          </w:p>
        </w:tc>
        <w:tc>
          <w:tcPr>
            <w:tcW w:w="1100" w:type="dxa"/>
          </w:tcPr>
          <w:p w:rsidR="00BD2811" w:rsidRPr="00B70B12" w:rsidRDefault="00BD2811" w:rsidP="00BD2811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Příprava pro hydraulické zvedací čelo </w:t>
            </w:r>
          </w:p>
        </w:tc>
        <w:tc>
          <w:tcPr>
            <w:tcW w:w="1100" w:type="dxa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 xml:space="preserve">Ocelová </w:t>
            </w:r>
            <w:r>
              <w:rPr>
                <w:bCs/>
              </w:rPr>
              <w:t>kola včetně pneumatik M+S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100" w:type="dxa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33</w:t>
            </w:r>
          </w:p>
        </w:tc>
        <w:tc>
          <w:tcPr>
            <w:tcW w:w="7408" w:type="dxa"/>
            <w:vAlign w:val="center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ADR tabulka A pevná pro přepravu odpadů</w:t>
            </w:r>
          </w:p>
        </w:tc>
        <w:tc>
          <w:tcPr>
            <w:tcW w:w="1100" w:type="dxa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34</w:t>
            </w:r>
          </w:p>
        </w:tc>
        <w:tc>
          <w:tcPr>
            <w:tcW w:w="7408" w:type="dxa"/>
            <w:vAlign w:val="center"/>
          </w:tcPr>
          <w:p w:rsidR="00BD2811" w:rsidRPr="003B2ABF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06701">
              <w:rPr>
                <w:bCs/>
              </w:rPr>
              <w:t>Lapače nečistot předních a zadních kol (zástěrky)</w:t>
            </w:r>
          </w:p>
        </w:tc>
        <w:tc>
          <w:tcPr>
            <w:tcW w:w="1100" w:type="dxa"/>
          </w:tcPr>
          <w:p w:rsidR="00BD2811" w:rsidRPr="00B0670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BD2811" w:rsidRPr="003B2ABF" w:rsidTr="00BD2811">
        <w:tc>
          <w:tcPr>
            <w:tcW w:w="780" w:type="dxa"/>
            <w:vAlign w:val="center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35</w:t>
            </w:r>
          </w:p>
        </w:tc>
        <w:tc>
          <w:tcPr>
            <w:tcW w:w="7408" w:type="dxa"/>
            <w:vAlign w:val="center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Střešní spoiler </w:t>
            </w:r>
          </w:p>
        </w:tc>
        <w:tc>
          <w:tcPr>
            <w:tcW w:w="1100" w:type="dxa"/>
          </w:tcPr>
          <w:p w:rsidR="00BD2811" w:rsidRDefault="00BD2811" w:rsidP="00BD2811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</w:tbl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Default="00BD2811">
      <w:pPr>
        <w:rPr>
          <w:rFonts w:ascii="Times New Roman" w:hAnsi="Times New Roman"/>
          <w:b/>
          <w:sz w:val="24"/>
        </w:rPr>
      </w:pPr>
    </w:p>
    <w:p w:rsidR="00BD2811" w:rsidRPr="00BD2811" w:rsidRDefault="00BD2811">
      <w:pPr>
        <w:rPr>
          <w:rFonts w:ascii="Times New Roman" w:hAnsi="Times New Roman"/>
          <w:b/>
          <w:sz w:val="24"/>
        </w:rPr>
      </w:pPr>
    </w:p>
    <w:p w:rsidR="00831DF0" w:rsidRPr="00BD2811" w:rsidRDefault="00831DF0">
      <w:pPr>
        <w:rPr>
          <w:rFonts w:ascii="Times New Roman" w:hAnsi="Times New Roman"/>
          <w:b/>
          <w:sz w:val="24"/>
        </w:rPr>
      </w:pPr>
    </w:p>
    <w:p w:rsidR="00097A14" w:rsidRDefault="00097A14"/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658"/>
        <w:gridCol w:w="7564"/>
        <w:gridCol w:w="1134"/>
      </w:tblGrid>
      <w:tr w:rsidR="00BD2811" w:rsidRPr="00AB57D3" w:rsidTr="00BD2811">
        <w:tc>
          <w:tcPr>
            <w:tcW w:w="658" w:type="dxa"/>
            <w:shd w:val="clear" w:color="auto" w:fill="FFFF00"/>
            <w:vAlign w:val="center"/>
          </w:tcPr>
          <w:p w:rsidR="00BD2811" w:rsidRPr="00AB57D3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564" w:type="dxa"/>
            <w:shd w:val="clear" w:color="auto" w:fill="FFFF00"/>
            <w:vAlign w:val="center"/>
          </w:tcPr>
          <w:p w:rsidR="00BD2811" w:rsidRPr="007F6457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F6457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134" w:type="dxa"/>
            <w:shd w:val="clear" w:color="auto" w:fill="FFFF00"/>
          </w:tcPr>
          <w:p w:rsidR="00BD2811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Splňuje</w:t>
            </w:r>
          </w:p>
          <w:p w:rsidR="00BD2811" w:rsidRPr="007F6457" w:rsidRDefault="00BD2811" w:rsidP="00BD2811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36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 xml:space="preserve">o spolujezdce v kabině řidiče min. </w:t>
            </w:r>
            <w:r w:rsidRPr="003B2ABF">
              <w:rPr>
                <w:rFonts w:ascii="Times New Roman" w:hAnsi="Times New Roman"/>
                <w:bCs/>
                <w:sz w:val="24"/>
              </w:rPr>
              <w:t>1 kus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Airbag řidiče</w:t>
            </w:r>
          </w:p>
        </w:tc>
        <w:tc>
          <w:tcPr>
            <w:tcW w:w="1134" w:type="dxa"/>
          </w:tcPr>
          <w:p w:rsidR="00BD2811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134" w:type="dxa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t>Pneumaticky odpružené</w:t>
            </w:r>
            <w:r w:rsidRPr="003B2ABF">
              <w:t xml:space="preserve"> sedadlo řidiče </w:t>
            </w:r>
          </w:p>
        </w:tc>
        <w:tc>
          <w:tcPr>
            <w:tcW w:w="1134" w:type="dxa"/>
          </w:tcPr>
          <w:p w:rsidR="00BD2811" w:rsidRDefault="00BD2811" w:rsidP="00F2306D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7564" w:type="dxa"/>
            <w:vAlign w:val="center"/>
          </w:tcPr>
          <w:p w:rsidR="00BD2811" w:rsidRDefault="00BD2811" w:rsidP="00F2306D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Sedadlo řidiče nastavitelné po vertikální a horizontální ose</w:t>
            </w:r>
          </w:p>
        </w:tc>
        <w:tc>
          <w:tcPr>
            <w:tcW w:w="1134" w:type="dxa"/>
          </w:tcPr>
          <w:p w:rsidR="00BD2811" w:rsidRDefault="00BD2811" w:rsidP="00F2306D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134" w:type="dxa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BD2811" w:rsidRPr="003B2ABF" w:rsidTr="00BD2811">
        <w:tc>
          <w:tcPr>
            <w:tcW w:w="658" w:type="dxa"/>
            <w:vAlign w:val="center"/>
          </w:tcPr>
          <w:p w:rsidR="00BD2811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7564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Digitální tachograf s platným osvědčením a kalibrací </w:t>
            </w:r>
          </w:p>
        </w:tc>
        <w:tc>
          <w:tcPr>
            <w:tcW w:w="1134" w:type="dxa"/>
          </w:tcPr>
          <w:p w:rsidR="00BD2811" w:rsidRDefault="00BD2811" w:rsidP="00F2306D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</w:tbl>
    <w:p w:rsidR="00831DF0" w:rsidRDefault="00444B5C">
      <w:r>
        <w:t xml:space="preserve"> </w:t>
      </w:r>
    </w:p>
    <w:p w:rsidR="00444B5C" w:rsidRDefault="00444B5C"/>
    <w:p w:rsidR="00831DF0" w:rsidRDefault="00831DF0"/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775"/>
        <w:gridCol w:w="7447"/>
        <w:gridCol w:w="1100"/>
      </w:tblGrid>
      <w:tr w:rsidR="00BD2811" w:rsidRPr="00AB57D3" w:rsidTr="00BD2811">
        <w:tc>
          <w:tcPr>
            <w:tcW w:w="775" w:type="dxa"/>
            <w:shd w:val="clear" w:color="auto" w:fill="FFFF00"/>
            <w:vAlign w:val="center"/>
          </w:tcPr>
          <w:p w:rsidR="00BD2811" w:rsidRPr="00AB57D3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447" w:type="dxa"/>
            <w:shd w:val="clear" w:color="auto" w:fill="FFFF00"/>
            <w:vAlign w:val="center"/>
          </w:tcPr>
          <w:p w:rsidR="00BD2811" w:rsidRPr="007F6457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F6457">
              <w:rPr>
                <w:rFonts w:ascii="Times New Roman" w:hAnsi="Times New Roman"/>
                <w:b/>
                <w:bCs/>
                <w:sz w:val="24"/>
              </w:rPr>
              <w:t>Skříňová nástavba</w:t>
            </w:r>
          </w:p>
        </w:tc>
        <w:tc>
          <w:tcPr>
            <w:tcW w:w="1100" w:type="dxa"/>
            <w:shd w:val="clear" w:color="auto" w:fill="FFFF00"/>
          </w:tcPr>
          <w:p w:rsidR="00BD2811" w:rsidRDefault="00BD2811" w:rsidP="00BD2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Splňuje</w:t>
            </w:r>
          </w:p>
          <w:p w:rsidR="00BD2811" w:rsidRPr="007F6457" w:rsidRDefault="00BD2811" w:rsidP="00BD2811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50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Průsaku těsná skříň s kovovou konstrukcí </w:t>
            </w:r>
          </w:p>
        </w:tc>
        <w:tc>
          <w:tcPr>
            <w:tcW w:w="1100" w:type="dxa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51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Vnitřní plochy skříně snadno omyvatelné a dezinfikovatelné</w:t>
            </w:r>
          </w:p>
        </w:tc>
        <w:tc>
          <w:tcPr>
            <w:tcW w:w="1100" w:type="dxa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Podlaha skříně v protismykové úpravě, utěsněná proti průsaku kapalin do okolí  </w:t>
            </w:r>
          </w:p>
        </w:tc>
        <w:tc>
          <w:tcPr>
            <w:tcW w:w="1100" w:type="dxa"/>
          </w:tcPr>
          <w:p w:rsidR="00BD2811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8B3DB5">
              <w:rPr>
                <w:rFonts w:ascii="Times New Roman" w:hAnsi="Times New Roman"/>
                <w:bCs/>
                <w:sz w:val="24"/>
              </w:rPr>
              <w:t>Zadní dveře křídlové včetně</w:t>
            </w:r>
            <w:r>
              <w:rPr>
                <w:rFonts w:ascii="Times New Roman" w:hAnsi="Times New Roman"/>
                <w:bCs/>
                <w:sz w:val="24"/>
              </w:rPr>
              <w:t xml:space="preserve"> těsnění a</w:t>
            </w:r>
            <w:r w:rsidRPr="008B3DB5">
              <w:rPr>
                <w:rFonts w:ascii="Times New Roman" w:hAnsi="Times New Roman"/>
                <w:bCs/>
                <w:sz w:val="24"/>
              </w:rPr>
              <w:t xml:space="preserve"> aretace na levé i pravé straně skříně</w:t>
            </w:r>
          </w:p>
        </w:tc>
        <w:tc>
          <w:tcPr>
            <w:tcW w:w="1100" w:type="dxa"/>
          </w:tcPr>
          <w:p w:rsidR="00BD2811" w:rsidRPr="008B3DB5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Boční dveře na pravé straně skříně včetně aretace </w:t>
            </w:r>
          </w:p>
        </w:tc>
        <w:tc>
          <w:tcPr>
            <w:tcW w:w="1100" w:type="dxa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Délka min. 5500 mm</w:t>
            </w:r>
          </w:p>
        </w:tc>
        <w:tc>
          <w:tcPr>
            <w:tcW w:w="1100" w:type="dxa"/>
          </w:tcPr>
          <w:p w:rsidR="00BD2811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Šířka min. 2400 mm</w:t>
            </w:r>
          </w:p>
        </w:tc>
        <w:tc>
          <w:tcPr>
            <w:tcW w:w="1100" w:type="dxa"/>
          </w:tcPr>
          <w:p w:rsidR="00BD2811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Výška min. 2200 mm </w:t>
            </w:r>
          </w:p>
        </w:tc>
        <w:tc>
          <w:tcPr>
            <w:tcW w:w="1100" w:type="dxa"/>
          </w:tcPr>
          <w:p w:rsidR="00BD2811" w:rsidRDefault="00BD2811" w:rsidP="00F2306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Osvětlení nákladového prostoru</w:t>
            </w:r>
          </w:p>
        </w:tc>
        <w:tc>
          <w:tcPr>
            <w:tcW w:w="1100" w:type="dxa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7447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8A7D0E">
              <w:rPr>
                <w:rFonts w:ascii="Times New Roman" w:hAnsi="Times New Roman"/>
                <w:bCs/>
                <w:sz w:val="24"/>
              </w:rPr>
              <w:t>Plnící normu pro přepravu v režimu ADR - UN 3291</w:t>
            </w:r>
          </w:p>
        </w:tc>
        <w:tc>
          <w:tcPr>
            <w:tcW w:w="1100" w:type="dxa"/>
          </w:tcPr>
          <w:p w:rsidR="00BD2811" w:rsidRPr="008A7D0E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447" w:type="dxa"/>
            <w:vAlign w:val="center"/>
          </w:tcPr>
          <w:p w:rsidR="00BD2811" w:rsidRPr="003B2ABF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Nástavba (skříň) zapsána v technickém průkazu dle platných předpisů </w:t>
            </w:r>
          </w:p>
        </w:tc>
        <w:tc>
          <w:tcPr>
            <w:tcW w:w="1100" w:type="dxa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7447" w:type="dxa"/>
            <w:vAlign w:val="center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Poziční osvětlení skříně</w:t>
            </w:r>
          </w:p>
        </w:tc>
        <w:tc>
          <w:tcPr>
            <w:tcW w:w="1100" w:type="dxa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7447" w:type="dxa"/>
            <w:vAlign w:val="center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Minimálně 6 kotevních ok pro fixaci nákladu zapuštěných v podlaze (zakrytované)  </w:t>
            </w:r>
          </w:p>
        </w:tc>
        <w:tc>
          <w:tcPr>
            <w:tcW w:w="1100" w:type="dxa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7447" w:type="dxa"/>
            <w:vAlign w:val="center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773DA">
              <w:rPr>
                <w:rFonts w:ascii="Times New Roman" w:hAnsi="Times New Roman"/>
                <w:bCs/>
                <w:sz w:val="24"/>
              </w:rPr>
              <w:t>Hydraulické zvedací čelo o nosnosti minimálně 1000 Kg včetně technického osvědčení samostatného technického celku a zapsané v technickém průkazu</w:t>
            </w:r>
          </w:p>
        </w:tc>
        <w:tc>
          <w:tcPr>
            <w:tcW w:w="1100" w:type="dxa"/>
          </w:tcPr>
          <w:p w:rsidR="00BD2811" w:rsidRPr="003773DA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7447" w:type="dxa"/>
            <w:vAlign w:val="center"/>
          </w:tcPr>
          <w:p w:rsidR="00BD2811" w:rsidRPr="003773DA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F00852">
              <w:rPr>
                <w:rFonts w:ascii="Times New Roman" w:hAnsi="Times New Roman"/>
                <w:bCs/>
                <w:sz w:val="24"/>
              </w:rPr>
              <w:t xml:space="preserve">Hydraulické zvedací </w:t>
            </w:r>
            <w:r>
              <w:rPr>
                <w:rFonts w:ascii="Times New Roman" w:hAnsi="Times New Roman"/>
                <w:bCs/>
                <w:sz w:val="24"/>
              </w:rPr>
              <w:t>čelo vybaveno</w:t>
            </w:r>
            <w:r w:rsidRPr="00F00852">
              <w:rPr>
                <w:rFonts w:ascii="Times New Roman" w:hAnsi="Times New Roman"/>
                <w:bCs/>
                <w:sz w:val="24"/>
              </w:rPr>
              <w:t xml:space="preserve"> varovnými blikači</w:t>
            </w:r>
            <w:r>
              <w:rPr>
                <w:rFonts w:ascii="Times New Roman" w:hAnsi="Times New Roman"/>
                <w:bCs/>
                <w:sz w:val="24"/>
              </w:rPr>
              <w:t xml:space="preserve"> a reflexními tabulemi  </w:t>
            </w:r>
          </w:p>
        </w:tc>
        <w:tc>
          <w:tcPr>
            <w:tcW w:w="1100" w:type="dxa"/>
          </w:tcPr>
          <w:p w:rsidR="00BD2811" w:rsidRPr="00F00852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7447" w:type="dxa"/>
            <w:vAlign w:val="center"/>
          </w:tcPr>
          <w:p w:rsidR="00BD2811" w:rsidRPr="003773DA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Zpevnění vnitřních stěn nákladového prostoru včetně úchytů pro rozpěrné tyče</w:t>
            </w:r>
          </w:p>
        </w:tc>
        <w:tc>
          <w:tcPr>
            <w:tcW w:w="1100" w:type="dxa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D2811" w:rsidRPr="003B2ABF" w:rsidTr="00BD2811">
        <w:tc>
          <w:tcPr>
            <w:tcW w:w="775" w:type="dxa"/>
            <w:vAlign w:val="center"/>
          </w:tcPr>
          <w:p w:rsidR="00BD2811" w:rsidRDefault="00BD2811" w:rsidP="00F2306D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7447" w:type="dxa"/>
            <w:vAlign w:val="center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Minimálně 2 kusy rozpěrných tyčí pro zajištění nákladu </w:t>
            </w:r>
          </w:p>
        </w:tc>
        <w:tc>
          <w:tcPr>
            <w:tcW w:w="1100" w:type="dxa"/>
          </w:tcPr>
          <w:p w:rsidR="00BD2811" w:rsidRDefault="00BD2811" w:rsidP="00895D8E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:rsidR="00831DF0" w:rsidRDefault="00831DF0"/>
    <w:sectPr w:rsidR="00831DF0" w:rsidSect="00BD281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F0"/>
    <w:rsid w:val="000336F6"/>
    <w:rsid w:val="000646A8"/>
    <w:rsid w:val="00073BB9"/>
    <w:rsid w:val="00097A14"/>
    <w:rsid w:val="000C0DE3"/>
    <w:rsid w:val="000C2C2D"/>
    <w:rsid w:val="000C5CCB"/>
    <w:rsid w:val="000C6183"/>
    <w:rsid w:val="000D100D"/>
    <w:rsid w:val="000E42F8"/>
    <w:rsid w:val="000F293E"/>
    <w:rsid w:val="000F3F6A"/>
    <w:rsid w:val="00104388"/>
    <w:rsid w:val="00112DA7"/>
    <w:rsid w:val="001555CB"/>
    <w:rsid w:val="0017645A"/>
    <w:rsid w:val="001A2BE4"/>
    <w:rsid w:val="001A55EF"/>
    <w:rsid w:val="001E054D"/>
    <w:rsid w:val="0027005B"/>
    <w:rsid w:val="00271B16"/>
    <w:rsid w:val="002C15E4"/>
    <w:rsid w:val="00310E40"/>
    <w:rsid w:val="00314458"/>
    <w:rsid w:val="00320B53"/>
    <w:rsid w:val="00323C89"/>
    <w:rsid w:val="00342F33"/>
    <w:rsid w:val="00347E00"/>
    <w:rsid w:val="00355A37"/>
    <w:rsid w:val="00361CE7"/>
    <w:rsid w:val="003773DA"/>
    <w:rsid w:val="003F68BE"/>
    <w:rsid w:val="004075D9"/>
    <w:rsid w:val="00415DD3"/>
    <w:rsid w:val="0042559D"/>
    <w:rsid w:val="004438C3"/>
    <w:rsid w:val="00444B5C"/>
    <w:rsid w:val="004656D4"/>
    <w:rsid w:val="00490249"/>
    <w:rsid w:val="004947BC"/>
    <w:rsid w:val="00494FF3"/>
    <w:rsid w:val="004A0C49"/>
    <w:rsid w:val="004B02E9"/>
    <w:rsid w:val="004C32D3"/>
    <w:rsid w:val="004C3C0A"/>
    <w:rsid w:val="00501229"/>
    <w:rsid w:val="005C7441"/>
    <w:rsid w:val="00634FA4"/>
    <w:rsid w:val="00656C49"/>
    <w:rsid w:val="00671A1A"/>
    <w:rsid w:val="0067514F"/>
    <w:rsid w:val="0068499B"/>
    <w:rsid w:val="006D090E"/>
    <w:rsid w:val="006D7B94"/>
    <w:rsid w:val="006E3B5A"/>
    <w:rsid w:val="006F5ED6"/>
    <w:rsid w:val="00702985"/>
    <w:rsid w:val="007B363B"/>
    <w:rsid w:val="007B5C93"/>
    <w:rsid w:val="007F6457"/>
    <w:rsid w:val="00801F4F"/>
    <w:rsid w:val="00831DF0"/>
    <w:rsid w:val="0087716A"/>
    <w:rsid w:val="00895D8E"/>
    <w:rsid w:val="008A7D0E"/>
    <w:rsid w:val="008B3DB5"/>
    <w:rsid w:val="00911528"/>
    <w:rsid w:val="0091351D"/>
    <w:rsid w:val="009404C2"/>
    <w:rsid w:val="00943F6B"/>
    <w:rsid w:val="009816DC"/>
    <w:rsid w:val="00997059"/>
    <w:rsid w:val="009D2EF8"/>
    <w:rsid w:val="009E12EC"/>
    <w:rsid w:val="00AA5190"/>
    <w:rsid w:val="00AC2E8C"/>
    <w:rsid w:val="00B11E9A"/>
    <w:rsid w:val="00B402AF"/>
    <w:rsid w:val="00B45A13"/>
    <w:rsid w:val="00B70B12"/>
    <w:rsid w:val="00B7294F"/>
    <w:rsid w:val="00B77EA0"/>
    <w:rsid w:val="00BB67EA"/>
    <w:rsid w:val="00BC19EB"/>
    <w:rsid w:val="00BD2811"/>
    <w:rsid w:val="00BD315C"/>
    <w:rsid w:val="00BE2C0B"/>
    <w:rsid w:val="00C135FB"/>
    <w:rsid w:val="00C47976"/>
    <w:rsid w:val="00C505B7"/>
    <w:rsid w:val="00CF3771"/>
    <w:rsid w:val="00D11143"/>
    <w:rsid w:val="00D305E9"/>
    <w:rsid w:val="00DA6EED"/>
    <w:rsid w:val="00DC370F"/>
    <w:rsid w:val="00DD0B2C"/>
    <w:rsid w:val="00DF7C04"/>
    <w:rsid w:val="00E375AD"/>
    <w:rsid w:val="00E37BB6"/>
    <w:rsid w:val="00E74218"/>
    <w:rsid w:val="00E824E5"/>
    <w:rsid w:val="00EF06A2"/>
    <w:rsid w:val="00F00852"/>
    <w:rsid w:val="00F364E9"/>
    <w:rsid w:val="00F5205C"/>
    <w:rsid w:val="00F66A34"/>
    <w:rsid w:val="00F84D91"/>
    <w:rsid w:val="00F94E6E"/>
    <w:rsid w:val="00FC4D6C"/>
    <w:rsid w:val="00FD348F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442D"/>
  <w15:docId w15:val="{E0E81289-10EB-4715-8A37-13C4DBA3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1DF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831DF0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831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831DF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31DF0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501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Chybych Jan</dc:creator>
  <cp:lastModifiedBy>Fridrichová Lenka</cp:lastModifiedBy>
  <cp:revision>104</cp:revision>
  <dcterms:created xsi:type="dcterms:W3CDTF">2017-04-06T07:04:00Z</dcterms:created>
  <dcterms:modified xsi:type="dcterms:W3CDTF">2017-08-25T08:36:00Z</dcterms:modified>
</cp:coreProperties>
</file>